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D34" w:rsidRDefault="00122D34" w:rsidP="00122D34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«ПАСПОРТ</w:t>
      </w:r>
    </w:p>
    <w:p w:rsidR="00122D34" w:rsidRDefault="00122D34" w:rsidP="00122D34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center"/>
        <w:rPr>
          <w:rFonts w:ascii="Times New Roman" w:hAnsi="Times New Roman"/>
          <w:sz w:val="28"/>
          <w:szCs w:val="28"/>
        </w:rPr>
      </w:pPr>
      <w:r w:rsidRPr="00745341">
        <w:rPr>
          <w:rFonts w:ascii="Times New Roman" w:hAnsi="Times New Roman"/>
          <w:sz w:val="28"/>
          <w:szCs w:val="28"/>
        </w:rPr>
        <w:t xml:space="preserve">государственной программы Республики Тыва </w:t>
      </w:r>
      <w:r>
        <w:rPr>
          <w:rFonts w:ascii="Times New Roman" w:hAnsi="Times New Roman"/>
          <w:sz w:val="28"/>
          <w:szCs w:val="28"/>
        </w:rPr>
        <w:t>«</w:t>
      </w:r>
      <w:r w:rsidRPr="00745341">
        <w:rPr>
          <w:rFonts w:ascii="Times New Roman" w:hAnsi="Times New Roman"/>
          <w:sz w:val="28"/>
          <w:szCs w:val="28"/>
        </w:rPr>
        <w:t>Развитие системы государственной м</w:t>
      </w:r>
      <w:r>
        <w:rPr>
          <w:rFonts w:ascii="Times New Roman" w:hAnsi="Times New Roman"/>
          <w:sz w:val="28"/>
          <w:szCs w:val="28"/>
        </w:rPr>
        <w:t>олодежной политики на 2014 - 2021</w:t>
      </w:r>
      <w:r w:rsidRPr="00745341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122D34" w:rsidRDefault="00122D34" w:rsidP="00122D34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122D34" w:rsidRPr="006E0991" w:rsidRDefault="00122D34" w:rsidP="00122D3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80"/>
        <w:gridCol w:w="360"/>
        <w:gridCol w:w="6123"/>
      </w:tblGrid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Государственный заказчик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по делам молодежи и спорта Республики Тыва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Минмолодежи</w:t>
            </w:r>
            <w:proofErr w:type="spellEnd"/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РТ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190225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  <w:r w:rsidRPr="001902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190225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022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5B0F48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Молодежь Республики Тыва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2014 - 20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(</w:t>
            </w:r>
            <w:r w:rsidRPr="005B0F48">
              <w:rPr>
                <w:rFonts w:ascii="Times New Roman" w:eastAsia="Times New Roman" w:hAnsi="Times New Roman" w:cs="Times New Roman"/>
                <w:sz w:val="28"/>
                <w:szCs w:val="28"/>
              </w:rPr>
              <w:t>далее - Подпрограмма 1);</w:t>
            </w:r>
          </w:p>
          <w:p w:rsidR="00122D34" w:rsidRPr="00190225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F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2: «Ты – предприниматель» на 2014 - 202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B0F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(далее - Подпрограмма 2)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F11EDD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EDD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F11EDD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ED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F11EDD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EDD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80A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правовых, экономических, организационных условий и гарантий для самореализации личности молодого человека, совершенствование работы с молодежью в соответствии с приоритетными направлениями государственной молодежной политики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нормативно-правовой базы молодежной политики;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информационно-методическое обеспечение сферы государственной молодежной политики;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инфраструктуры государственной молодежной политики;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гражданско-патриотическое и духовно-нравственное воспитание молодежи;</w:t>
            </w:r>
          </w:p>
          <w:p w:rsidR="00122D34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социально значимых инициатив моло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дежи;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добровольческого и волонтерского движения в молодежной среде;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талантливой и инициативной молодежи;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содействия трудовой занятости молодежи и развитие системы студенческих трудовых отрядов;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молодежных предпринимательских инициатив, развитие молодежного предпринимательства;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поддержка молодой семьи и молодых специалистов;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пропаганда здорового образа жизни среди молодежи;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международного сотрудничества;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прохождения профессионального обучения и получения дополнительного профессионального образования специалистами сферы работы с молодежью на региональном и муниципальном уровнях;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алкоголизма, наркомании и экстремистских проявлений в молодежной среде;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эффективной социализации молодежи, находящейся в трудной жизненной ситуации;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процесса подготовки допризывной молодежи;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института совещательных и консультативных органов по молодежной политике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F96D88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D88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индикаторы и показатели</w:t>
            </w:r>
          </w:p>
          <w:p w:rsidR="00122D34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D8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4A0F0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1) доля молодых людей, участвующих в деятельности детских и молодежных общественных объединений, в общем количестве молодежи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%: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2014 г.-20; 2015 г.-22; 2016 г. - 23; 2017 г. - 24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 г. - 25; </w:t>
            </w:r>
            <w:r w:rsidRPr="004A0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 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Pr="004A0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2020 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Pr="004A0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2021 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Pr="004A0F0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22D34" w:rsidRPr="00EF1C29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F1C29">
              <w:rPr>
                <w:rFonts w:ascii="Times New Roman" w:eastAsia="Times New Roman" w:hAnsi="Times New Roman" w:cs="Times New Roman"/>
                <w:sz w:val="28"/>
                <w:szCs w:val="28"/>
              </w:rPr>
              <w:t>2) количество молодых людей, участвующих в мероприятиях (конкурсах, фестивалях, форумах, научно-практических конференциях), чел.: в 2014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F1C29">
              <w:rPr>
                <w:rFonts w:ascii="Times New Roman" w:eastAsia="Times New Roman" w:hAnsi="Times New Roman" w:cs="Times New Roman"/>
                <w:sz w:val="28"/>
                <w:szCs w:val="28"/>
              </w:rPr>
              <w:t>г. - 30; 2015 г. - 40; 2016 г. - 45; 2017 г. - 50; 2018 г. - 55; 2019 г. - 57; 2020 г. - 59; 2021 г. - 61;</w:t>
            </w:r>
            <w:proofErr w:type="gramEnd"/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F1C29">
              <w:rPr>
                <w:rFonts w:ascii="Times New Roman" w:eastAsia="Times New Roman" w:hAnsi="Times New Roman" w:cs="Times New Roman"/>
                <w:sz w:val="28"/>
                <w:szCs w:val="28"/>
              </w:rPr>
              <w:t>) количество проектов, представленных на мероприятиях по проектной деятельности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 инновационной направленности, ед.: в 2014 г. - 100; 2015 г. - 120; 2016 г. - 130; 2017 г. - 140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 г. - 140; 2019 г. - 145; 2020 г. - 150; 2021 г. - 155;</w:t>
            </w:r>
          </w:p>
          <w:p w:rsidR="00122D34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) количество участников программ по профессиональной ориентации, временной и сезонной занятости молодежи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чел.: в 2014 г. - 4000; 2015 г. - 4500; 2016 г. - 5000; 2017 г. - 5000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 г. - 5000; 2019 г. - 5000; 2020 г. - 5000; 2021 г. - 5000;</w:t>
            </w:r>
          </w:p>
          <w:p w:rsidR="00122D34" w:rsidRPr="0088380B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) количество созданных рабочих мест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учетом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самозанятых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граждан, ед. рабочих мест: в 2014 г. - 50; 2015 г. - 55; 2016 г. - 35; 2017 г. - 35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 г. - 40; 2019 г. </w:t>
            </w:r>
            <w:r w:rsidRPr="0088380B">
              <w:rPr>
                <w:rFonts w:ascii="Times New Roman" w:eastAsia="Times New Roman" w:hAnsi="Times New Roman" w:cs="Times New Roman"/>
                <w:sz w:val="28"/>
                <w:szCs w:val="28"/>
              </w:rPr>
              <w:t>- 40; 2020 г. - 40; 2021 г. - 40;</w:t>
            </w:r>
          </w:p>
          <w:p w:rsidR="00122D34" w:rsidRPr="0088380B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88380B">
              <w:rPr>
                <w:rFonts w:ascii="Times New Roman" w:eastAsia="Times New Roman" w:hAnsi="Times New Roman" w:cs="Times New Roman"/>
                <w:sz w:val="28"/>
                <w:szCs w:val="28"/>
              </w:rPr>
              <w:t>) увеличение числа участников межрегиональных, общероссийских площадок по тематике молодежного предпринимательства, чел.: в 2014 г. - 25; 2015 г. - 30; 2016 г. - 28; 2017 г. - 30; 2018 г. - 35; 2019 г. - 35; 2020 г. - 35; 2021 г. - 35;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7) </w:t>
            </w:r>
            <w:r w:rsidRPr="008167A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налоговых и неналоговых доходов консолидированного бюджета Республики Тыва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в тыс. рублей: в 2014 г. - 1200; 2015 г. - 1300; 2016 г. - 850; 2017 г. - 900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 г. - 1000; 2019 г. - 1000; 2020 г. - 1000; 2021 г. - 1000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роки реализации:2014 - 20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 годы;</w:t>
            </w:r>
          </w:p>
          <w:p w:rsidR="00122D34" w:rsidRPr="0016280A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</w:t>
            </w:r>
            <w:r w:rsidRPr="0016280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22D34" w:rsidRPr="0016280A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80A">
              <w:rPr>
                <w:rFonts w:ascii="Times New Roman" w:eastAsia="Times New Roman" w:hAnsi="Times New Roman" w:cs="Times New Roman"/>
                <w:sz w:val="28"/>
                <w:szCs w:val="28"/>
              </w:rPr>
              <w:t>I этап - 2014 - 201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годы;</w:t>
            </w:r>
          </w:p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80A">
              <w:rPr>
                <w:rFonts w:ascii="Times New Roman" w:eastAsia="Times New Roman" w:hAnsi="Times New Roman" w:cs="Times New Roman"/>
                <w:sz w:val="28"/>
                <w:szCs w:val="28"/>
              </w:rPr>
              <w:t>II этап - 201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628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628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6E0991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9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Программы составляет 47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0821,5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- 145445,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2015 г. - 35255,2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2016 г. - 10579,2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2017 г. - 11951,4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2018 г. - 11870,0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2019 г. - 11870,0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 г. –23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2600,0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2021 г. –11250,0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средства республиканского бюджета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252421,5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 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- 137445,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2015 г. - 35255,2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2016 г. - 10579,2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2017 г. - 11951,4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2018 г. - 11870,0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2019 г. - 11870,0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 г. - 22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2021 г. - 11250,0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- из федерального бюджета - 218400,0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- 8000,0 тыс. рублей*;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 г. - 210400 тыс. рублей.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финансового обеспечения на реализацию подпрограммы 1«Молодежь Республики Тыва» на 2014 - 2021 годы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453321,5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- 135445,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2015 г. - 35255,2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2016 г. - 8079,2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2017 г. - 10951,4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2018 г. - 10870,0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2019 г. - 10870,0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–231600,0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D34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2021 г. - 10250,0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средства республиканского бюджета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242921,5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 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445,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2015 г. - 35255,2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79,2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2017 г. - 1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951,4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2018 г. - 1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2019 г. - 1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870,0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 г. - 2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2021 г. - 1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250,0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- из федерального бюджета - 21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400,0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 г. - 210400 тыс. рублей.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финансового обеспечения на реализацию подпрограммы 2 «Ты - предприниматель» на 2014 - 2021 годы составляет 17500,0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- 10000,0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2015 г. - 0,0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2016 г. - 2500,0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2017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2018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2019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2021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- из республиканского бюджета - 9500,0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- 2000,0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2015 г. - 0,0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2016 г. - 2500,0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2017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2018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2019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2020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2021 г. - 1000,0 тыс. рублей;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- из федерального бюджета в сумме 8000,0 тыс. рублей, в том числе по годам: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2014 г. - 8000,0 тыс. рублей &lt;*&gt;.</w:t>
            </w:r>
          </w:p>
          <w:p w:rsidR="00122D34" w:rsidRPr="007737F2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7F2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Ресурсное обеспечение Программы осуществляется за счет средств республиканского бюджета Республики Тыва, средств субсидий из федерального бюджета, носит прогнозный характер и подлежит ежегодному уточнению при формировании соответствующих бюджетов на очередной финансовый год и плановый период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2D34" w:rsidRPr="006E0991" w:rsidTr="00D12FC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DE239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390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DE239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239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 обеспечение социального становления и всестороннего развития молодежи;</w:t>
            </w:r>
          </w:p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условий для повышения степени интеграции молодых граждан в социально-экономические, общественно-политические и социокультурные отношения с целью увеличения их вклада в социально-экономическое развитие;</w:t>
            </w:r>
          </w:p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 полноценная социализация молодых людей, находящихся в трудной жизненной ситуации;</w:t>
            </w:r>
          </w:p>
          <w:p w:rsidR="00122D34" w:rsidRPr="007C0770" w:rsidRDefault="00122D34" w:rsidP="00D12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7C0770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молодежи, участвующей в добровольческой деятельности;</w:t>
            </w:r>
          </w:p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 увеличение доли активных молодых людей, участвующих в деятельности детских и молодежных общественных объединений, а также в мероприятиях (конкурсах, фестивалях, форумах, научно-практических конференциях);</w:t>
            </w:r>
          </w:p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 увеличение числа участников межрегиональных, общероссийских площадок по тематике молодежного предпринимательства;</w:t>
            </w:r>
          </w:p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 увеличение количества проектов, представленных на мероприятиях по проектной деятельности, в том числе инновационной направленности;</w:t>
            </w:r>
          </w:p>
          <w:p w:rsidR="00122D34" w:rsidRPr="007C0770" w:rsidRDefault="00122D34" w:rsidP="00D12F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новых рабочих мест</w:t>
            </w:r>
            <w:proofErr w:type="gramStart"/>
            <w:r w:rsidRPr="007C0770">
              <w:rPr>
                <w:rFonts w:ascii="Times New Roman" w:eastAsia="Times New Roman" w:hAnsi="Times New Roman" w:cs="Times New Roman"/>
                <w:sz w:val="28"/>
                <w:szCs w:val="28"/>
              </w:rPr>
              <w:t>.»;</w:t>
            </w:r>
            <w:proofErr w:type="gramEnd"/>
          </w:p>
        </w:tc>
      </w:tr>
    </w:tbl>
    <w:p w:rsidR="00122D34" w:rsidRDefault="00122D34" w:rsidP="00122D3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9B4" w:rsidRDefault="00C829B4"/>
    <w:sectPr w:rsidR="00C82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D34"/>
    <w:rsid w:val="00122D34"/>
    <w:rsid w:val="00B202E1"/>
    <w:rsid w:val="00C8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D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Куулар</dc:creator>
  <cp:keywords/>
  <dc:description/>
  <cp:lastModifiedBy/>
  <cp:revision>1</cp:revision>
  <dcterms:created xsi:type="dcterms:W3CDTF">2018-10-31T11:21:00Z</dcterms:created>
</cp:coreProperties>
</file>